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MNA BOARD MEETING MINUTES- February 2019</w:t>
      </w:r>
    </w:p>
    <w:p w:rsidR="00000000" w:rsidDel="00000000" w:rsidP="00000000" w:rsidRDefault="00000000" w:rsidRPr="00000000" w14:paraId="00000002">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Meadowridge Commons: Wednesday, February 6th from 6:30-8:00pm</w:t>
      </w:r>
    </w:p>
    <w:p w:rsidR="00000000" w:rsidDel="00000000" w:rsidP="00000000" w:rsidRDefault="00000000" w:rsidRPr="00000000" w14:paraId="00000003">
      <w:pPr>
        <w:jc w:val="center"/>
        <w:rPr>
          <w:rFonts w:ascii="Century Gothic" w:cs="Century Gothic" w:eastAsia="Century Gothic" w:hAnsi="Century Gothic"/>
        </w:rPr>
      </w:pPr>
      <w:r w:rsidDel="00000000" w:rsidR="00000000" w:rsidRPr="00000000">
        <w:rPr>
          <w:rtl w:val="0"/>
        </w:rPr>
      </w:r>
    </w:p>
    <w:tbl>
      <w:tblPr>
        <w:tblStyle w:val="Table1"/>
        <w:tblW w:w="11085.0" w:type="dxa"/>
        <w:jc w:val="left"/>
        <w:tblInd w:w="57.599999999999994"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420"/>
        <w:gridCol w:w="3090"/>
        <w:gridCol w:w="450"/>
        <w:gridCol w:w="3765"/>
        <w:gridCol w:w="495"/>
        <w:tblGridChange w:id="0">
          <w:tblGrid>
            <w:gridCol w:w="2865"/>
            <w:gridCol w:w="420"/>
            <w:gridCol w:w="3090"/>
            <w:gridCol w:w="450"/>
            <w:gridCol w:w="3765"/>
            <w:gridCol w:w="495"/>
          </w:tblGrid>
        </w:tblGridChange>
      </w:tblGrid>
      <w:tr>
        <w:trPr>
          <w:trHeight w:val="36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Sally Stix- 1</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6">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Janice &amp; Mark Bauman-8</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Guests/Visitors: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r>
        <w:trPr>
          <w:trHeight w:val="36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Miguel Benson &amp; Sammy Clevenger- 2</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D">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Terry Evanson-9</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Christian Albouras- At Large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r>
      <w:tr>
        <w:trPr>
          <w:trHeight w:val="36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Mike Edmonds-3</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Gene Masters &amp; Diane Berry-10</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Heather Forney- Memory Cafe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r>
      <w:tr>
        <w:trPr>
          <w:trHeight w:val="3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Willa Schlect-4</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OPEN-11</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r>
        <w:trPr>
          <w:trHeight w:val="36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Tyler &amp; Sara Wagner-Rehm-5</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OPEN- 12</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r>
        <w:trPr>
          <w:trHeight w:val="36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Lisa Veldran-6</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Sheray Wallace-13</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r>
        <w:trPr>
          <w:trHeight w:val="36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Lisa Schultz-7</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X=present    A= Absent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3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Welcome (Terry): </w:t>
      </w:r>
      <w:r w:rsidDel="00000000" w:rsidR="00000000" w:rsidRPr="00000000">
        <w:rPr>
          <w:rFonts w:ascii="Century Gothic" w:cs="Century Gothic" w:eastAsia="Century Gothic" w:hAnsi="Century Gothic"/>
          <w:sz w:val="20"/>
          <w:szCs w:val="20"/>
          <w:rtl w:val="0"/>
        </w:rPr>
        <w:t xml:space="preserve">Meeting began at 6:30pm.</w:t>
      </w:r>
    </w:p>
    <w:p w:rsidR="00000000" w:rsidDel="00000000" w:rsidP="00000000" w:rsidRDefault="00000000" w:rsidRPr="00000000" w14:paraId="00000032">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January Minutes:</w:t>
      </w:r>
      <w:r w:rsidDel="00000000" w:rsidR="00000000" w:rsidRPr="00000000">
        <w:rPr>
          <w:rFonts w:ascii="Century Gothic" w:cs="Century Gothic" w:eastAsia="Century Gothic" w:hAnsi="Century Gothic"/>
          <w:sz w:val="20"/>
          <w:szCs w:val="20"/>
          <w:rtl w:val="0"/>
        </w:rPr>
        <w:t xml:space="preserve"> Approved by board with no comments. </w:t>
      </w:r>
    </w:p>
    <w:p w:rsidR="00000000" w:rsidDel="00000000" w:rsidP="00000000" w:rsidRDefault="00000000" w:rsidRPr="00000000" w14:paraId="0000003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Treasurer’s Report:</w:t>
      </w:r>
      <w:r w:rsidDel="00000000" w:rsidR="00000000" w:rsidRPr="00000000">
        <w:rPr>
          <w:rFonts w:ascii="Century Gothic" w:cs="Century Gothic" w:eastAsia="Century Gothic" w:hAnsi="Century Gothic"/>
          <w:sz w:val="20"/>
          <w:szCs w:val="20"/>
          <w:rtl w:val="0"/>
        </w:rPr>
        <w:t xml:space="preserve"> Sheray is receiving more donations for Meadowood Health Partnership. MNA is the fiscal agent for MHP. MOTION:  The board provide blanket approval to the Treasurer accept all designated MHP donations as they are submitted without seeking board approval for each individual donation. Lisa will deposit all MHP donations into the MHP bank account and track those donations for the board. There is no cap for the value of an individual donation that needs to be brought before the board. However, Lisa will track and report the total donations to MHP. If total annual donations may exceed $50,000, the board will be notified. The motion passed unanimously. Sheray said she is working on obtaining more donations and will be helping to donate back to MNA where/when she can.</w:t>
      </w: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Police Report (Ray Gillard):</w:t>
      </w:r>
      <w:r w:rsidDel="00000000" w:rsidR="00000000" w:rsidRPr="00000000">
        <w:rPr>
          <w:rFonts w:ascii="Century Gothic" w:cs="Century Gothic" w:eastAsia="Century Gothic" w:hAnsi="Century Gothic"/>
          <w:sz w:val="20"/>
          <w:szCs w:val="20"/>
          <w:rtl w:val="0"/>
        </w:rPr>
        <w:t xml:space="preserve"> Ray was not present at the meeting.</w:t>
      </w:r>
    </w:p>
    <w:p w:rsidR="00000000" w:rsidDel="00000000" w:rsidP="00000000" w:rsidRDefault="00000000" w:rsidRPr="00000000" w14:paraId="0000003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Elected Officials Report (Matt Phair/Matt Veldren): </w:t>
      </w:r>
      <w:r w:rsidDel="00000000" w:rsidR="00000000" w:rsidRPr="00000000">
        <w:rPr>
          <w:rFonts w:ascii="Century Gothic" w:cs="Century Gothic" w:eastAsia="Century Gothic" w:hAnsi="Century Gothic"/>
          <w:sz w:val="20"/>
          <w:szCs w:val="20"/>
          <w:rtl w:val="0"/>
        </w:rPr>
        <w:t xml:space="preserve">Not present at the meeting.</w:t>
      </w:r>
    </w:p>
    <w:p w:rsidR="00000000" w:rsidDel="00000000" w:rsidP="00000000" w:rsidRDefault="00000000" w:rsidRPr="00000000" w14:paraId="0000003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Old Business:</w:t>
      </w:r>
    </w:p>
    <w:p w:rsidR="00000000" w:rsidDel="00000000" w:rsidP="00000000" w:rsidRDefault="00000000" w:rsidRPr="00000000" w14:paraId="0000003C">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Memory Cafe (Heather Forney):</w:t>
      </w:r>
      <w:r w:rsidDel="00000000" w:rsidR="00000000" w:rsidRPr="00000000">
        <w:rPr>
          <w:rFonts w:ascii="Century Gothic" w:cs="Century Gothic" w:eastAsia="Century Gothic" w:hAnsi="Century Gothic"/>
          <w:sz w:val="20"/>
          <w:szCs w:val="20"/>
          <w:rtl w:val="0"/>
        </w:rPr>
        <w:t xml:space="preserve"> Heather is a neighborhood resident on Tawnee Dr. and wants to host a ‘memory cafe’ in the Meadowridge Commons. She is replicating a ‘memory cafe’ that she started in Middleton that helps anyone who suffers from cognitive loss. She had been receiving grants to help fund the ‘memory cafes’ and may need support from MNA in the future to meet the criteria for other grants. She partners up with ADRC (Aging and Disability Resource Center), as well as, Alzheimer's Alliance. The ‘memory cafe’ will be a two hour drop-in program that meets once a month and will offer games, puzzles, reminiscing table, singing and guitar playing, reading, etc. It is also open to caregivers and elderly neighbors within the community. Heather is looking for a grant to cover the cost of the proposed Memory Cafe in Meadowood. Board members recommended she talk to NewBridge, which supports elderly persons on the westside of Madison. Their offices are located in the Meadowood Shopping Center. </w:t>
      </w:r>
    </w:p>
    <w:p w:rsidR="00000000" w:rsidDel="00000000" w:rsidP="00000000" w:rsidRDefault="00000000" w:rsidRPr="00000000" w14:paraId="0000003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E">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2019 Neighborhood Grant for New Signs (Terry): </w:t>
      </w:r>
      <w:r w:rsidDel="00000000" w:rsidR="00000000" w:rsidRPr="00000000">
        <w:rPr>
          <w:rFonts w:ascii="Century Gothic" w:cs="Century Gothic" w:eastAsia="Century Gothic" w:hAnsi="Century Gothic"/>
          <w:sz w:val="20"/>
          <w:szCs w:val="20"/>
          <w:rtl w:val="0"/>
        </w:rPr>
        <w:t xml:space="preserve">Terry is looking into collaborating with Erik at Joining Forces to help provide labor for removing and replacing the three Meadowood Neighborhood signs. The work would be completed by individuals that do not have a lot of work experience in an effort to gain the experience and letters of recommendations. Joining Forces will provide the labor and insurance, but a member of MNA would need to oversee the work being completed. The grant will get rewarded June 1st and MNA would be responsible for purchasing everything that is needed and then we will get reimbursed. Gene volunteered to oversee the work if the grant gets rewarded to MNA.</w:t>
      </w:r>
    </w:p>
    <w:p w:rsidR="00000000" w:rsidDel="00000000" w:rsidP="00000000" w:rsidRDefault="00000000" w:rsidRPr="00000000" w14:paraId="0000003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Bingo (Terry and Lisa): </w:t>
      </w:r>
      <w:r w:rsidDel="00000000" w:rsidR="00000000" w:rsidRPr="00000000">
        <w:rPr>
          <w:rFonts w:ascii="Century Gothic" w:cs="Century Gothic" w:eastAsia="Century Gothic" w:hAnsi="Century Gothic"/>
          <w:sz w:val="20"/>
          <w:szCs w:val="20"/>
          <w:rtl w:val="0"/>
        </w:rPr>
        <w:t xml:space="preserve">We received all the prizes needed for bingo and developed a ‘bingo itinerary’ for the night with all the games and prizes listed out. There are five extra prizes that will be saved for the MNA picnic. Willa will be picking up the PA system. Lisa will be making signs for food and drinks. Terry will email MNA members to remind them of the event. We need as many MNA volunteers there as possible to help with event.</w:t>
      </w:r>
    </w:p>
    <w:p w:rsidR="00000000" w:rsidDel="00000000" w:rsidP="00000000" w:rsidRDefault="00000000" w:rsidRPr="00000000" w14:paraId="00000041">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Meadowood Neighborhood Garage Sales:</w:t>
      </w:r>
      <w:r w:rsidDel="00000000" w:rsidR="00000000" w:rsidRPr="00000000">
        <w:rPr>
          <w:rFonts w:ascii="Century Gothic" w:cs="Century Gothic" w:eastAsia="Century Gothic" w:hAnsi="Century Gothic"/>
          <w:sz w:val="20"/>
          <w:szCs w:val="20"/>
          <w:rtl w:val="0"/>
        </w:rPr>
        <w:t xml:space="preserve"> Janice wants to organize neighborhood garage sales. Sara could not get in touch with Jackie who hosted them last year. We are looking at a weekend in May- to be finalize at next month’s meeting.</w:t>
      </w:r>
    </w:p>
    <w:p w:rsidR="00000000" w:rsidDel="00000000" w:rsidP="00000000" w:rsidRDefault="00000000" w:rsidRPr="00000000" w14:paraId="00000043">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Crossing Guard at Leland and Raymond (Mike): </w:t>
      </w:r>
      <w:r w:rsidDel="00000000" w:rsidR="00000000" w:rsidRPr="00000000">
        <w:rPr>
          <w:rFonts w:ascii="Century Gothic" w:cs="Century Gothic" w:eastAsia="Century Gothic" w:hAnsi="Century Gothic"/>
          <w:sz w:val="20"/>
          <w:szCs w:val="20"/>
          <w:rtl w:val="0"/>
        </w:rPr>
        <w:t xml:space="preserve">No new information to report.</w:t>
      </w:r>
    </w:p>
    <w:p w:rsidR="00000000" w:rsidDel="00000000" w:rsidP="00000000" w:rsidRDefault="00000000" w:rsidRPr="00000000" w14:paraId="00000045">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New Business:</w:t>
      </w:r>
      <w:r w:rsidDel="00000000" w:rsidR="00000000" w:rsidRPr="00000000">
        <w:rPr>
          <w:rtl w:val="0"/>
        </w:rPr>
      </w:r>
    </w:p>
    <w:p w:rsidR="00000000" w:rsidDel="00000000" w:rsidP="00000000" w:rsidRDefault="00000000" w:rsidRPr="00000000" w14:paraId="00000048">
      <w:pPr>
        <w:numPr>
          <w:ilvl w:val="0"/>
          <w:numId w:val="2"/>
        </w:numPr>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MNA Storage Materials: </w:t>
      </w:r>
      <w:r w:rsidDel="00000000" w:rsidR="00000000" w:rsidRPr="00000000">
        <w:rPr>
          <w:rFonts w:ascii="Century Gothic" w:cs="Century Gothic" w:eastAsia="Century Gothic" w:hAnsi="Century Gothic"/>
          <w:sz w:val="20"/>
          <w:szCs w:val="20"/>
          <w:rtl w:val="0"/>
        </w:rPr>
        <w:t xml:space="preserve">Gene and Diane will be storing all of MNA’s materials at their house (taking over for Willa who has been housing them).</w:t>
      </w:r>
    </w:p>
    <w:p w:rsidR="00000000" w:rsidDel="00000000" w:rsidP="00000000" w:rsidRDefault="00000000" w:rsidRPr="00000000" w14:paraId="00000049">
      <w:pPr>
        <w:ind w:left="144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A">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2019 Gardens Network Summit:</w:t>
      </w:r>
      <w:r w:rsidDel="00000000" w:rsidR="00000000" w:rsidRPr="00000000">
        <w:rPr>
          <w:rFonts w:ascii="Century Gothic" w:cs="Century Gothic" w:eastAsia="Century Gothic" w:hAnsi="Century Gothic"/>
          <w:sz w:val="20"/>
          <w:szCs w:val="20"/>
          <w:rtl w:val="0"/>
        </w:rPr>
        <w:t xml:space="preserve"> There is a new person that will be working with the Meadowood gardens. Sheray has been encouraging the community to garden and has scholarships for the plots.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Motion to Adjourn</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at 7:30pm: Mike motioned, Gene seconded.</w:t>
      </w: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